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EF487" w14:textId="77777777" w:rsidR="00274D72" w:rsidRDefault="001A79D9" w:rsidP="001A79D9">
      <w:pPr>
        <w:jc w:val="center"/>
        <w:rPr>
          <w:b/>
          <w:sz w:val="32"/>
          <w:szCs w:val="32"/>
          <w:lang w:val="uk-UA"/>
        </w:rPr>
      </w:pPr>
      <w:r w:rsidRPr="00D95E1D">
        <w:rPr>
          <w:b/>
          <w:sz w:val="32"/>
          <w:szCs w:val="32"/>
          <w:lang w:val="uk-UA"/>
        </w:rPr>
        <w:t xml:space="preserve">Інформація про наявність гуртожитку, </w:t>
      </w:r>
    </w:p>
    <w:p w14:paraId="24A7E278" w14:textId="77777777" w:rsidR="001A79D9" w:rsidRPr="00D95E1D" w:rsidRDefault="001A79D9" w:rsidP="001A79D9">
      <w:pPr>
        <w:jc w:val="center"/>
        <w:rPr>
          <w:b/>
          <w:sz w:val="32"/>
          <w:szCs w:val="32"/>
          <w:lang w:val="uk-UA"/>
        </w:rPr>
      </w:pPr>
      <w:r w:rsidRPr="00D95E1D">
        <w:rPr>
          <w:b/>
          <w:sz w:val="32"/>
          <w:szCs w:val="32"/>
          <w:lang w:val="uk-UA"/>
        </w:rPr>
        <w:t>умови проживання та їх відповідність санітарним нормам, встановленим законодавством</w:t>
      </w:r>
    </w:p>
    <w:p w14:paraId="57A7E025" w14:textId="77777777" w:rsidR="001A79D9" w:rsidRPr="00D95E1D" w:rsidRDefault="001A79D9" w:rsidP="001A79D9">
      <w:pPr>
        <w:jc w:val="both"/>
        <w:rPr>
          <w:sz w:val="32"/>
          <w:szCs w:val="32"/>
          <w:lang w:val="uk-UA"/>
        </w:rPr>
      </w:pPr>
    </w:p>
    <w:p w14:paraId="5E4EE161" w14:textId="4C97B7DC" w:rsidR="001A79D9" w:rsidRDefault="001A79D9" w:rsidP="00D95E1D">
      <w:pPr>
        <w:spacing w:before="120" w:after="12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Матеріальна база гуртожитку </w:t>
      </w:r>
      <w:r w:rsidR="00BE02AC">
        <w:rPr>
          <w:sz w:val="28"/>
          <w:szCs w:val="28"/>
          <w:lang w:val="uk-UA"/>
        </w:rPr>
        <w:t xml:space="preserve">волинського обласного центру </w:t>
      </w:r>
      <w:r w:rsidR="00BE02AC" w:rsidRPr="00BE02AC">
        <w:rPr>
          <w:sz w:val="28"/>
          <w:szCs w:val="28"/>
          <w:lang w:val="uk-UA"/>
        </w:rPr>
        <w:t>підготовки, перепідготовки та підвищення кваліфікації кадрів агропромислового комплексу</w:t>
      </w:r>
      <w:r w:rsidR="00274D7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відповідає нормативним вимогам та забезпечує належні житлово-побутові умови проживання, навчання та відпочинку</w:t>
      </w:r>
      <w:r w:rsidR="00274D72">
        <w:rPr>
          <w:sz w:val="28"/>
          <w:szCs w:val="28"/>
          <w:lang w:val="uk-UA"/>
        </w:rPr>
        <w:t xml:space="preserve"> здобувачів освіти</w:t>
      </w:r>
      <w:r>
        <w:rPr>
          <w:sz w:val="28"/>
          <w:szCs w:val="28"/>
          <w:lang w:val="uk-UA"/>
        </w:rPr>
        <w:t>.</w:t>
      </w:r>
    </w:p>
    <w:p w14:paraId="13291C55" w14:textId="0B45A825" w:rsidR="001A79D9" w:rsidRDefault="001A79D9" w:rsidP="00D95E1D">
      <w:pPr>
        <w:spacing w:before="120" w:after="12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гуртожитку обладнані: </w:t>
      </w:r>
      <w:r w:rsidR="00BE02AC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кух</w:t>
      </w:r>
      <w:r w:rsidR="00BE02AC">
        <w:rPr>
          <w:sz w:val="28"/>
          <w:szCs w:val="28"/>
          <w:lang w:val="uk-UA"/>
        </w:rPr>
        <w:t>ні</w:t>
      </w:r>
      <w:r>
        <w:rPr>
          <w:sz w:val="28"/>
          <w:szCs w:val="28"/>
          <w:lang w:val="uk-UA"/>
        </w:rPr>
        <w:t>, побутові кімнати, санітарно-гігієнічні приміщення (умивальники, туалети, душов</w:t>
      </w:r>
      <w:r w:rsidR="00274D72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)</w:t>
      </w:r>
      <w:r w:rsidR="00BE02AC">
        <w:rPr>
          <w:sz w:val="28"/>
          <w:szCs w:val="28"/>
          <w:lang w:val="uk-UA"/>
        </w:rPr>
        <w:t xml:space="preserve"> також є підключення </w:t>
      </w:r>
      <w:r>
        <w:rPr>
          <w:sz w:val="28"/>
          <w:szCs w:val="28"/>
          <w:lang w:val="uk-UA"/>
        </w:rPr>
        <w:t xml:space="preserve"> до мережі Інтернет.</w:t>
      </w:r>
    </w:p>
    <w:p w14:paraId="2B30B768" w14:textId="1FE05D0D" w:rsidR="001A79D9" w:rsidRDefault="001A79D9" w:rsidP="00D95E1D">
      <w:pPr>
        <w:spacing w:before="120" w:after="12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гуртожитку діє контрольно-пропускна  система та правила внутрішнього розпорядку. В кімнатах, що розраховані на </w:t>
      </w:r>
      <w:r w:rsidR="00BE02AC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-</w:t>
      </w:r>
      <w:r w:rsidR="00BE02AC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особи створено комфортні умови для проживання.</w:t>
      </w:r>
    </w:p>
    <w:p w14:paraId="129ED1DB" w14:textId="77777777" w:rsidR="001A79D9" w:rsidRDefault="001A79D9" w:rsidP="00D95E1D">
      <w:pPr>
        <w:spacing w:before="120" w:after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14:paraId="71E57A93" w14:textId="77777777" w:rsidR="002D6C8F" w:rsidRDefault="002D6C8F" w:rsidP="00D95E1D">
      <w:pPr>
        <w:spacing w:before="120" w:after="120"/>
      </w:pPr>
    </w:p>
    <w:sectPr w:rsidR="002D6C8F" w:rsidSect="002D6C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9D9"/>
    <w:rsid w:val="001A79D9"/>
    <w:rsid w:val="002714EB"/>
    <w:rsid w:val="00274D72"/>
    <w:rsid w:val="002D6C8F"/>
    <w:rsid w:val="00BB5B19"/>
    <w:rsid w:val="00BE02AC"/>
    <w:rsid w:val="00D95E1D"/>
    <w:rsid w:val="00FD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DE27B"/>
  <w15:docId w15:val="{D181A7D9-EE95-4B8C-9B13-23EC49FFA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79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0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459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maysterKab30</dc:creator>
  <cp:keywords/>
  <dc:description/>
  <cp:lastModifiedBy>Okhorona-Pratsi</cp:lastModifiedBy>
  <cp:revision>2</cp:revision>
  <dcterms:created xsi:type="dcterms:W3CDTF">2023-05-24T07:43:00Z</dcterms:created>
  <dcterms:modified xsi:type="dcterms:W3CDTF">2023-05-24T07:43:00Z</dcterms:modified>
</cp:coreProperties>
</file>